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6.png" ContentType="image/png"/>
  <Override PartName="/word/media/image5.png" ContentType="image/png"/>
  <Override PartName="/word/media/image4.png" ContentType="image/png"/>
  <Override PartName="/word/media/image3.png" ContentType="image/png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280" w:after="150"/>
        <w:jc w:val="center"/>
        <w:rPr/>
      </w:pPr>
      <w:r>
        <w:rPr>
          <w:rFonts w:ascii="Times New Roman" w:hAnsi="Times New Roman"/>
          <w:sz w:val="20"/>
          <w:szCs w:val="20"/>
        </w:rPr>
        <w:t>БЛАНК ОРГАНИЗАЦИИ, ОСУЩЕСТВЛЯЮЩЕЙ ОБРАЗОВАТЕЛЬНУЮ ДЕЯТЕЛЬНОСТЬ</w:t>
      </w:r>
    </w:p>
    <w:p>
      <w:pPr>
        <w:pStyle w:val="NormalWeb"/>
        <w:widowControl w:val="false"/>
        <w:spacing w:beforeAutospacing="0" w:before="280" w:afterAutospacing="0" w:after="0"/>
        <w:ind w:firstLine="540"/>
        <w:jc w:val="center"/>
        <w:rPr/>
      </w:pPr>
      <w:r>
        <w:rPr>
          <w:b/>
          <w:sz w:val="20"/>
          <w:szCs w:val="20"/>
        </w:rPr>
        <w:t xml:space="preserve">ПРЕДСТАВЛЕНИЕ </w:t>
      </w:r>
    </w:p>
    <w:p>
      <w:pPr>
        <w:pStyle w:val="NormalWeb"/>
        <w:widowControl w:val="false"/>
        <w:spacing w:beforeAutospacing="0" w:before="280" w:afterAutospacing="0" w:after="0"/>
        <w:ind w:firstLine="540"/>
        <w:jc w:val="center"/>
        <w:rPr/>
      </w:pPr>
      <w:r>
        <w:rPr>
          <w:b/>
          <w:sz w:val="20"/>
          <w:szCs w:val="20"/>
        </w:rPr>
        <w:t>психолого-педагогического консилиума организации (ППк),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>
      <w:pPr>
        <w:pStyle w:val="NormalWeb"/>
        <w:widowControl w:val="false"/>
        <w:spacing w:beforeAutospacing="0" w:before="280" w:afterAutospacing="0" w:after="0"/>
        <w:ind w:firstLine="540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widowControl w:val="false"/>
        <w:spacing w:lineRule="auto" w:line="240" w:before="280" w:after="0"/>
        <w:rPr/>
      </w:pPr>
      <w:r>
        <w:rPr>
          <w:rFonts w:ascii="Times New Roman" w:hAnsi="Times New Roman"/>
          <w:sz w:val="24"/>
          <w:szCs w:val="24"/>
        </w:rPr>
        <w:t>Фамилия, имя, отчество (при наличии) обучающегося__________________________________</w:t>
      </w:r>
    </w:p>
    <w:p>
      <w:pPr>
        <w:pStyle w:val="Normal"/>
        <w:widowControl w:val="false"/>
        <w:spacing w:lineRule="auto" w:line="240" w:before="280" w:after="0"/>
        <w:rPr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widowControl w:val="false"/>
        <w:spacing w:lineRule="auto" w:line="240" w:before="280" w:after="0"/>
        <w:rPr/>
      </w:pPr>
      <w:r>
        <w:rPr>
          <w:rFonts w:ascii="Times New Roman" w:hAnsi="Times New Roman"/>
          <w:sz w:val="24"/>
          <w:szCs w:val="24"/>
        </w:rPr>
        <w:t>Дата рождения: «___» ___________ 20_____ г.</w:t>
      </w:r>
    </w:p>
    <w:p>
      <w:pPr>
        <w:pStyle w:val="Normal"/>
        <w:widowControl w:val="false"/>
        <w:spacing w:lineRule="auto" w:line="240" w:before="28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280" w:after="150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1. Общие сведения</w:t>
      </w:r>
    </w:p>
    <w:p>
      <w:pPr>
        <w:pStyle w:val="Normal"/>
        <w:widowControl w:val="false"/>
        <w:spacing w:lineRule="auto" w:line="240" w:before="280" w:after="0"/>
        <w:rPr/>
      </w:pPr>
      <w:r>
        <w:rPr>
          <w:rFonts w:ascii="Times New Roman" w:hAnsi="Times New Roman"/>
          <w:sz w:val="24"/>
          <w:szCs w:val="24"/>
        </w:rPr>
        <w:t>1.1. Группа или класс обучения на день подготовки представления: ______________________</w:t>
      </w:r>
    </w:p>
    <w:p>
      <w:pPr>
        <w:pStyle w:val="Normal"/>
        <w:widowControl w:val="false"/>
        <w:spacing w:lineRule="auto" w:line="240" w:before="280" w:after="0"/>
        <w:rPr/>
      </w:pPr>
      <w:r>
        <w:rPr>
          <w:rFonts w:ascii="Times New Roman" w:hAnsi="Times New Roman"/>
          <w:sz w:val="24"/>
          <w:szCs w:val="24"/>
        </w:rPr>
        <w:t>1.2. Дата зачисления в организацию, осуществляющую образовательную деятельность: __________</w:t>
      </w:r>
    </w:p>
    <w:p>
      <w:pPr>
        <w:pStyle w:val="Normal"/>
        <w:widowControl w:val="false"/>
        <w:spacing w:lineRule="auto" w:line="240" w:before="280" w:after="0"/>
        <w:rPr/>
      </w:pPr>
      <w:r>
        <w:rPr>
          <w:rFonts w:ascii="Times New Roman" w:hAnsi="Times New Roman"/>
          <w:sz w:val="24"/>
          <w:szCs w:val="24"/>
        </w:rPr>
        <w:t>1.3. История образования обучающегося (посещал ли ДОО, повторный год обучения (класс) и др.)</w:t>
      </w:r>
    </w:p>
    <w:p>
      <w:pPr>
        <w:pStyle w:val="Normal"/>
        <w:widowControl w:val="false"/>
        <w:spacing w:lineRule="auto" w:line="240" w:before="280" w:after="0"/>
        <w:rPr/>
      </w:pPr>
      <w:r>
        <w:rPr>
          <w:rFonts w:ascii="Times New Roman" w:hAnsi="Times New Roman"/>
          <w:sz w:val="24"/>
          <w:szCs w:val="24"/>
        </w:rPr>
        <w:t xml:space="preserve">1.4.Наименование и вариант (при наличии) образовательной программы, по которой организовано образование обучающегося: __________________________________________ </w:t>
      </w:r>
    </w:p>
    <w:p>
      <w:pPr>
        <w:pStyle w:val="Normal"/>
        <w:widowControl w:val="false"/>
        <w:spacing w:lineRule="auto" w:line="240" w:before="280" w:after="0"/>
        <w:rPr/>
      </w:pPr>
      <w:r>
        <w:rPr>
          <w:rFonts w:ascii="Times New Roman" w:hAnsi="Times New Roman"/>
          <w:sz w:val="24"/>
          <w:szCs w:val="24"/>
        </w:rPr>
        <w:t>1.5. Форма получения образования (выбрать нужное):</w:t>
      </w:r>
    </w:p>
    <w:tbl>
      <w:tblPr>
        <w:tblW w:w="10317" w:type="dxa"/>
        <w:jc w:val="left"/>
        <w:tblInd w:w="-317" w:type="dxa"/>
        <w:tblBorders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99"/>
        <w:gridCol w:w="9717"/>
      </w:tblGrid>
      <w:tr>
        <w:trPr/>
        <w:tc>
          <w:tcPr>
            <w:tcW w:w="59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280" w:after="0"/>
              <w:jc w:val="center"/>
              <w:rPr/>
            </w:pPr>
            <w:r>
              <w:rPr/>
              <w:drawing>
                <wp:inline distT="0" distB="0" distL="0" distR="0">
                  <wp:extent cx="171450" cy="171450"/>
                  <wp:effectExtent l="0" t="0" r="0" b="0"/>
                  <wp:docPr id="1" name="Рисунок 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280" w:after="0"/>
              <w:ind w:left="142" w:hanging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</w:t>
              <w:br/>
              <w:t>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>
        <w:trPr/>
        <w:tc>
          <w:tcPr>
            <w:tcW w:w="59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280" w:after="0"/>
              <w:jc w:val="center"/>
              <w:rPr/>
            </w:pPr>
            <w:r>
              <w:rPr/>
              <w:drawing>
                <wp:inline distT="0" distB="0" distL="0" distR="0">
                  <wp:extent cx="171450" cy="171450"/>
                  <wp:effectExtent l="0" t="0" r="0" b="0"/>
                  <wp:docPr id="2" name="Рисунок 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28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</w:tbl>
    <w:p>
      <w:pPr>
        <w:pStyle w:val="ListParagraph"/>
        <w:numPr>
          <w:ilvl w:val="1"/>
          <w:numId w:val="1"/>
        </w:numPr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p>
      <w:pPr>
        <w:pStyle w:val="Normal"/>
        <w:widowControl w:val="false"/>
        <w:spacing w:lineRule="auto" w:line="240" w:before="280"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margin">
                  <wp:posOffset>0</wp:posOffset>
                </wp:positionH>
                <wp:positionV relativeFrom="paragraph">
                  <wp:posOffset>52705</wp:posOffset>
                </wp:positionV>
                <wp:extent cx="2281555" cy="880745"/>
                <wp:effectExtent l="0" t="0" r="0" b="0"/>
                <wp:wrapSquare wrapText="bothSides"/>
                <wp:docPr id="3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960" cy="88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591" w:type="dxa"/>
                              <w:jc w:val="left"/>
                              <w:tblInd w:w="0" w:type="dxa"/>
                              <w:tblBorders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noVBand="0" w:val="0000" w:noHBand="0" w:lastColumn="0" w:firstColumn="0" w:lastRow="0" w:firstRow="0"/>
                            </w:tblPr>
                            <w:tblGrid>
                              <w:gridCol w:w="1843"/>
                              <w:gridCol w:w="1747"/>
                            </w:tblGrid>
                            <w:tr>
                              <w:trPr/>
                              <w:tc>
                                <w:tcPr>
                                  <w:tcW w:w="1843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280" w:after="0"/>
                                    <w:ind w:firstLine="1134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71450" cy="171450"/>
                                        <wp:effectExtent l="0" t="0" r="0" b="0"/>
                                        <wp:docPr id="5" name="Рисунок 31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Рисунок 31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280" w:after="0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>да;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43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280" w:after="0"/>
                                    <w:ind w:firstLine="1134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71450" cy="171450"/>
                                        <wp:effectExtent l="0" t="0" r="0" b="0"/>
                                        <wp:docPr id="6" name="Рисунок 30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Рисунок 30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280" w:after="0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>нет.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0pt;margin-top:4.15pt;width:179.55pt;height:69.25pt;mso-position-horizontal-relative:margin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3591" w:type="dxa"/>
                        <w:jc w:val="left"/>
                        <w:tblInd w:w="0" w:type="dxa"/>
                        <w:tblBorders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noVBand="0" w:val="0000" w:noHBand="0" w:lastColumn="0" w:firstColumn="0" w:lastRow="0" w:firstRow="0"/>
                      </w:tblPr>
                      <w:tblGrid>
                        <w:gridCol w:w="1843"/>
                        <w:gridCol w:w="1747"/>
                      </w:tblGrid>
                      <w:tr>
                        <w:trPr/>
                        <w:tc>
                          <w:tcPr>
                            <w:tcW w:w="1843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pacing w:lineRule="auto" w:line="240" w:before="280" w:after="0"/>
                              <w:ind w:firstLine="1134"/>
                              <w:rPr>
                                <w:color w:val="auto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71450" cy="171450"/>
                                  <wp:effectExtent l="0" t="0" r="0" b="0"/>
                                  <wp:docPr id="7" name="Рисунок 3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Рисунок 3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47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pacing w:lineRule="auto" w:line="240" w:before="280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да;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43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pacing w:lineRule="auto" w:line="240" w:before="280" w:after="0"/>
                              <w:ind w:firstLine="1134"/>
                              <w:rPr>
                                <w:color w:val="auto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71450" cy="171450"/>
                                  <wp:effectExtent l="0" t="0" r="0" b="0"/>
                                  <wp:docPr id="8" name="Рисунок 30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Рисунок 30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47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pacing w:lineRule="auto" w:line="240" w:before="280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нет.</w:t>
                            </w:r>
                          </w:p>
                        </w:tc>
                      </w:tr>
                    </w:tbl>
                    <w:p>
                      <w:pPr>
                        <w:pStyle w:val="Style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widowControl w:val="false"/>
        <w:spacing w:lineRule="auto" w:line="240" w:before="28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280" w:after="0"/>
        <w:jc w:val="both"/>
        <w:rPr/>
      </w:pPr>
      <w:r>
        <w:rPr>
          <w:rFonts w:ascii="Times New Roman" w:hAnsi="Times New Roman"/>
          <w:sz w:val="24"/>
          <w:szCs w:val="24"/>
        </w:rPr>
        <w:t>1.7. Использование сетевой формы реализации образовательной программы (выбрать нужное):</w:t>
      </w:r>
    </w:p>
    <w:tbl>
      <w:tblPr>
        <w:tblW w:w="1661" w:type="dxa"/>
        <w:jc w:val="left"/>
        <w:tblInd w:w="1182" w:type="dxa"/>
        <w:tblBorders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661"/>
        <w:gridCol w:w="999"/>
      </w:tblGrid>
      <w:tr>
        <w:trPr/>
        <w:tc>
          <w:tcPr>
            <w:tcW w:w="6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280" w:after="0"/>
              <w:jc w:val="both"/>
              <w:rPr/>
            </w:pPr>
            <w:r>
              <w:rPr/>
              <w:drawing>
                <wp:inline distT="0" distB="0" distL="0" distR="0">
                  <wp:extent cx="171450" cy="171450"/>
                  <wp:effectExtent l="0" t="0" r="0" b="0"/>
                  <wp:docPr id="9" name="Рисунок 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28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да;</w:t>
            </w:r>
          </w:p>
        </w:tc>
      </w:tr>
      <w:tr>
        <w:trPr/>
        <w:tc>
          <w:tcPr>
            <w:tcW w:w="6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280" w:after="0"/>
              <w:rPr/>
            </w:pPr>
            <w:r>
              <w:rPr/>
              <w:drawing>
                <wp:inline distT="0" distB="0" distL="0" distR="0">
                  <wp:extent cx="171450" cy="171450"/>
                  <wp:effectExtent l="0" t="0" r="0" b="0"/>
                  <wp:docPr id="10" name="Рисунок 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28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нет.</w:t>
            </w:r>
          </w:p>
        </w:tc>
      </w:tr>
    </w:tbl>
    <w:p>
      <w:pPr>
        <w:pStyle w:val="Normal"/>
        <w:widowControl w:val="false"/>
        <w:spacing w:lineRule="auto" w:line="240" w:before="280" w:after="0"/>
        <w:jc w:val="both"/>
        <w:rPr/>
      </w:pPr>
      <w:r>
        <w:rPr>
          <w:rFonts w:ascii="Times New Roman" w:hAnsi="Times New Roman"/>
          <w:sz w:val="24"/>
          <w:szCs w:val="24"/>
        </w:rPr>
        <w:t>1.8.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нужное).____________________________________________________</w:t>
      </w:r>
    </w:p>
    <w:p>
      <w:pPr>
        <w:pStyle w:val="Normal"/>
        <w:widowControl w:val="false"/>
        <w:spacing w:lineRule="auto" w:line="240" w:before="280" w:after="0"/>
        <w:jc w:val="both"/>
        <w:rPr/>
      </w:pPr>
      <w:r>
        <w:rPr>
          <w:rFonts w:ascii="Times New Roman" w:hAnsi="Times New Roman"/>
          <w:sz w:val="24"/>
          <w:szCs w:val="24"/>
        </w:rPr>
        <w:t>1.9. Состав семьи (указать, с кем проживает обучающийся, родственные связи, наличие братьев и (или) сестер) _______________________________________________________________________________</w:t>
      </w:r>
    </w:p>
    <w:p>
      <w:pPr>
        <w:pStyle w:val="Normal"/>
        <w:widowControl w:val="false"/>
        <w:spacing w:lineRule="auto" w:line="240" w:before="280" w:after="0"/>
        <w:jc w:val="both"/>
        <w:rPr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widowControl w:val="false"/>
        <w:spacing w:lineRule="auto" w:line="240" w:before="280" w:after="0"/>
        <w:jc w:val="both"/>
        <w:rPr/>
      </w:pPr>
      <w:r>
        <w:rPr>
          <w:rFonts w:ascii="Times New Roman" w:hAnsi="Times New Roman"/>
          <w:sz w:val="24"/>
          <w:szCs w:val="24"/>
        </w:rPr>
        <w:t>1.10.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нужное).</w:t>
      </w:r>
    </w:p>
    <w:p>
      <w:pPr>
        <w:pStyle w:val="Normal"/>
        <w:widowControl w:val="false"/>
        <w:spacing w:lineRule="auto" w:line="240" w:before="280" w:after="0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2. Сведения об условиях и результатах обучения</w:t>
      </w:r>
    </w:p>
    <w:p>
      <w:pPr>
        <w:pStyle w:val="Normal"/>
        <w:widowControl w:val="false"/>
        <w:spacing w:lineRule="auto" w:line="240" w:before="280" w:after="0"/>
        <w:jc w:val="both"/>
        <w:rPr/>
      </w:pPr>
      <w:r>
        <w:rPr>
          <w:rFonts w:ascii="Times New Roman" w:hAnsi="Times New Roman"/>
          <w:sz w:val="24"/>
          <w:szCs w:val="24"/>
        </w:rPr>
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>
      <w:pPr>
        <w:pStyle w:val="Normal"/>
        <w:widowControl w:val="false"/>
        <w:spacing w:lineRule="auto" w:line="240" w:before="280" w:after="0"/>
        <w:jc w:val="both"/>
        <w:rPr/>
      </w:pPr>
      <w:r>
        <w:rPr>
          <w:rFonts w:ascii="Times New Roman" w:hAnsi="Times New Roman"/>
          <w:sz w:val="24"/>
          <w:szCs w:val="24"/>
        </w:rPr>
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</w:r>
    </w:p>
    <w:p>
      <w:pPr>
        <w:pStyle w:val="Normal"/>
        <w:widowControl w:val="false"/>
        <w:spacing w:lineRule="auto" w:line="240" w:before="280" w:after="0"/>
        <w:jc w:val="both"/>
        <w:rPr>
          <w:highlight w:val="yellow"/>
        </w:rPr>
      </w:pPr>
      <w:r>
        <w:rPr>
          <w:rFonts w:ascii="Times New Roman" w:hAnsi="Times New Roman"/>
          <w:sz w:val="24"/>
          <w:szCs w:val="24"/>
        </w:rPr>
        <w:t>2.3. Характеристика динамики познавательного, речевого, двигательного, коммуникативного и личностного развития, обучающегося за _________________________ (указать период).</w:t>
      </w:r>
    </w:p>
    <w:p>
      <w:pPr>
        <w:pStyle w:val="Normal"/>
        <w:widowControl w:val="false"/>
        <w:spacing w:lineRule="auto" w:line="240" w:before="280" w:after="0"/>
        <w:jc w:val="both"/>
        <w:rPr/>
      </w:pPr>
      <w:r>
        <w:rPr>
          <w:rFonts w:ascii="Times New Roman" w:hAnsi="Times New Roman"/>
          <w:sz w:val="24"/>
          <w:szCs w:val="24"/>
        </w:rPr>
        <w:t>2.4. Характеристика динамики деятельности (практической, игровой, продуктивной) обучающегося за _______________________________________ (указать период)</w:t>
      </w:r>
      <w:r>
        <w:rPr>
          <w:rStyle w:val="Style15"/>
          <w:rStyle w:val="Style15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widowControl w:val="false"/>
        <w:spacing w:lineRule="auto" w:line="240" w:before="280" w:after="0"/>
        <w:jc w:val="both"/>
        <w:rPr/>
      </w:pPr>
      <w:r>
        <w:rPr>
          <w:rFonts w:ascii="Times New Roman" w:hAnsi="Times New Roman"/>
          <w:sz w:val="24"/>
          <w:szCs w:val="24"/>
        </w:rPr>
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</w:r>
    </w:p>
    <w:p>
      <w:pPr>
        <w:pStyle w:val="Normal"/>
        <w:widowControl w:val="false"/>
        <w:spacing w:lineRule="auto" w:line="240" w:before="280" w:after="0"/>
        <w:jc w:val="both"/>
        <w:rPr/>
      </w:pPr>
      <w:r>
        <w:rPr>
          <w:rFonts w:ascii="Times New Roman" w:hAnsi="Times New Roman"/>
          <w:sz w:val="24"/>
          <w:szCs w:val="24"/>
        </w:rPr>
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>
      <w:pPr>
        <w:pStyle w:val="Normal"/>
        <w:widowControl w:val="false"/>
        <w:spacing w:lineRule="auto" w:line="240" w:before="280" w:after="0"/>
        <w:jc w:val="both"/>
        <w:rPr>
          <w:highlight w:val="yellow"/>
        </w:rPr>
      </w:pPr>
      <w:r>
        <w:rPr>
          <w:rFonts w:ascii="Times New Roman" w:hAnsi="Times New Roman"/>
          <w:sz w:val="24"/>
          <w:szCs w:val="24"/>
        </w:rPr>
        <w:t>2.7. Отношение семьи к трудностям обучающегося.</w:t>
      </w:r>
    </w:p>
    <w:p>
      <w:pPr>
        <w:pStyle w:val="Normal"/>
        <w:widowControl w:val="false"/>
        <w:spacing w:lineRule="auto" w:line="240" w:before="280" w:after="0"/>
        <w:jc w:val="both"/>
        <w:rPr/>
      </w:pPr>
      <w:r>
        <w:rPr>
          <w:rFonts w:ascii="Times New Roman" w:hAnsi="Times New Roman"/>
          <w:sz w:val="24"/>
          <w:szCs w:val="24"/>
        </w:rPr>
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>
      <w:pPr>
        <w:pStyle w:val="Normal"/>
        <w:widowControl w:val="false"/>
        <w:spacing w:lineRule="auto" w:line="240" w:before="280" w:after="0"/>
        <w:jc w:val="both"/>
        <w:rPr/>
      </w:pPr>
      <w:r>
        <w:rPr>
          <w:rFonts w:ascii="Times New Roman" w:hAnsi="Times New Roman"/>
          <w:sz w:val="24"/>
          <w:szCs w:val="24"/>
        </w:rPr>
        <w:t>2.9. Характеристики взросления (указывается: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психосексуального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</w:p>
    <w:p>
      <w:pPr>
        <w:pStyle w:val="Normal"/>
        <w:widowControl w:val="false"/>
        <w:spacing w:lineRule="auto" w:line="240" w:before="28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2.10. Характеристика поведенческих девиаций </w:t>
      </w:r>
      <w:r>
        <w:rPr>
          <w:rStyle w:val="Style15"/>
          <w:rStyle w:val="Style1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психоактивным веществам); сквернословие; отношение к компьютерным играм; повышенная внушаемость; дезадаптивные черты личности).</w:t>
      </w:r>
    </w:p>
    <w:p>
      <w:pPr>
        <w:pStyle w:val="Normal"/>
        <w:widowControl w:val="false"/>
        <w:spacing w:lineRule="auto" w:line="240" w:before="280" w:after="0"/>
        <w:jc w:val="both"/>
        <w:rPr/>
      </w:pPr>
      <w:r>
        <w:rPr>
          <w:rFonts w:ascii="Times New Roman" w:hAnsi="Times New Roman"/>
          <w:sz w:val="24"/>
          <w:szCs w:val="24"/>
        </w:rPr>
        <w:t>2.11. Информация о проведении индивидуальной профилактической работы.</w:t>
      </w:r>
    </w:p>
    <w:p>
      <w:pPr>
        <w:pStyle w:val="Normal"/>
        <w:widowControl w:val="false"/>
        <w:spacing w:lineRule="auto" w:line="240" w:before="280" w:after="0"/>
        <w:jc w:val="both"/>
        <w:rPr/>
      </w:pPr>
      <w:r>
        <w:rPr>
          <w:rFonts w:ascii="Times New Roman" w:hAnsi="Times New Roman"/>
          <w:sz w:val="24"/>
          <w:szCs w:val="24"/>
        </w:rPr>
        <w:t>2.12. Дополнительная информация (указывается: хобби, увлечения, интересы; принадлежность к молодежной субкультуре (субкультурам).</w:t>
      </w:r>
    </w:p>
    <w:p>
      <w:pPr>
        <w:pStyle w:val="Normal"/>
        <w:widowControl w:val="false"/>
        <w:spacing w:lineRule="auto" w:line="240" w:before="280" w:after="0"/>
        <w:jc w:val="both"/>
        <w:rPr>
          <w:highlight w:val="yellow"/>
        </w:rPr>
      </w:pPr>
      <w:r>
        <w:rPr>
          <w:rFonts w:ascii="Times New Roman" w:hAnsi="Times New Roman"/>
          <w:sz w:val="24"/>
          <w:szCs w:val="24"/>
        </w:rPr>
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>
      <w:pPr>
        <w:pStyle w:val="NormalWeb"/>
        <w:widowControl w:val="false"/>
        <w:spacing w:beforeAutospacing="0" w:before="280" w:afterAutospacing="0" w:after="0"/>
        <w:ind w:firstLine="709"/>
        <w:jc w:val="both"/>
        <w:rPr/>
      </w:pPr>
      <w:r>
        <w:rPr>
          <w:b/>
        </w:rPr>
        <w:t>Приложение к представлению:</w:t>
      </w:r>
      <w:r>
        <w:rPr/>
        <w:t xml:space="preserve">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организации, заключение врачебной комиссии (ВК) об индивидуальном обучении (при наличии), индивидуальный учебный план (при наличии)).</w:t>
      </w:r>
      <w:r>
        <w:rPr>
          <w:i/>
        </w:rPr>
        <w:t xml:space="preserve"> </w:t>
      </w:r>
    </w:p>
    <w:p>
      <w:pPr>
        <w:pStyle w:val="NormalWeb"/>
        <w:widowControl w:val="false"/>
        <w:spacing w:beforeAutospacing="0" w:before="280" w:afterAutospacing="0" w:after="0"/>
        <w:jc w:val="both"/>
        <w:rPr/>
      </w:pPr>
      <w:r>
        <w:rPr/>
        <w:t>Дата составления документа:__________________</w:t>
      </w:r>
    </w:p>
    <w:p>
      <w:pPr>
        <w:pStyle w:val="NormalWeb"/>
        <w:widowControl w:val="false"/>
        <w:spacing w:beforeAutospacing="0" w:before="280" w:afterAutospacing="0" w:after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3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02"/>
        <w:gridCol w:w="2696"/>
        <w:gridCol w:w="411"/>
        <w:gridCol w:w="2593"/>
      </w:tblGrid>
      <w:tr>
        <w:trPr>
          <w:trHeight w:val="800" w:hRule="atLeast"/>
        </w:trPr>
        <w:tc>
          <w:tcPr>
            <w:tcW w:w="4502" w:type="dxa"/>
            <w:tcBorders/>
            <w:shd w:fill="auto" w:val="clear"/>
            <w:vAlign w:val="bottom"/>
          </w:tcPr>
          <w:p>
            <w:pPr>
              <w:pStyle w:val="NormalWeb"/>
              <w:widowControl w:val="false"/>
              <w:spacing w:beforeAutospacing="0" w:before="280" w:afterAutospacing="0" w:after="280"/>
              <w:jc w:val="both"/>
              <w:rPr>
                <w:highlight w:val="yellow"/>
              </w:rPr>
            </w:pPr>
            <w:r>
              <w:rPr/>
              <w:t xml:space="preserve">Руководитель </w:t>
            </w:r>
            <w:r>
              <w:rPr>
                <w:bCs/>
              </w:rPr>
              <w:t>организации, осуществляющей образовательную деятельность:</w:t>
            </w:r>
          </w:p>
        </w:tc>
        <w:tc>
          <w:tcPr>
            <w:tcW w:w="2696" w:type="dxa"/>
            <w:tcBorders/>
            <w:shd w:fill="auto" w:val="clear"/>
            <w:vAlign w:val="center"/>
          </w:tcPr>
          <w:p>
            <w:pPr>
              <w:pStyle w:val="NormalWeb"/>
              <w:widowControl w:val="false"/>
              <w:spacing w:beforeAutospacing="0" w:before="280" w:afterAutospacing="0" w:after="280"/>
              <w:jc w:val="center"/>
              <w:rPr/>
            </w:pPr>
            <w:r>
              <w:rPr>
                <w:i/>
              </w:rPr>
              <w:t>подпись</w:t>
            </w:r>
          </w:p>
        </w:tc>
        <w:tc>
          <w:tcPr>
            <w:tcW w:w="411" w:type="dxa"/>
            <w:tcBorders/>
            <w:shd w:fill="auto" w:val="clear"/>
            <w:vAlign w:val="center"/>
          </w:tcPr>
          <w:p>
            <w:pPr>
              <w:pStyle w:val="NormalWeb"/>
              <w:widowControl w:val="false"/>
              <w:spacing w:beforeAutospacing="0" w:before="280" w:afterAutospacing="0" w:after="280"/>
              <w:jc w:val="both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593" w:type="dxa"/>
            <w:tcBorders/>
            <w:shd w:fill="auto" w:val="clear"/>
            <w:vAlign w:val="center"/>
          </w:tcPr>
          <w:p>
            <w:pPr>
              <w:pStyle w:val="NormalWeb"/>
              <w:widowControl w:val="false"/>
              <w:spacing w:beforeAutospacing="0" w:before="280" w:afterAutospacing="0" w:after="280"/>
              <w:jc w:val="center"/>
              <w:rPr/>
            </w:pPr>
            <w:r>
              <w:rPr>
                <w:i/>
              </w:rPr>
              <w:t>Ф.И.О.</w:t>
            </w:r>
          </w:p>
        </w:tc>
      </w:tr>
      <w:tr>
        <w:trPr>
          <w:trHeight w:val="454" w:hRule="atLeast"/>
        </w:trPr>
        <w:tc>
          <w:tcPr>
            <w:tcW w:w="4502" w:type="dxa"/>
            <w:tcBorders/>
            <w:shd w:fill="auto" w:val="clear"/>
            <w:vAlign w:val="bottom"/>
          </w:tcPr>
          <w:p>
            <w:pPr>
              <w:pStyle w:val="NormalWeb"/>
              <w:widowControl w:val="false"/>
              <w:spacing w:beforeAutospacing="0" w:before="280" w:afterAutospacing="0" w:after="280"/>
              <w:jc w:val="both"/>
              <w:rPr>
                <w:highlight w:val="yellow"/>
              </w:rPr>
            </w:pPr>
            <w:r>
              <w:rPr/>
              <w:t>Председатель ППк (при наличии)</w:t>
            </w:r>
          </w:p>
        </w:tc>
        <w:tc>
          <w:tcPr>
            <w:tcW w:w="2696" w:type="dxa"/>
            <w:tcBorders/>
            <w:shd w:fill="auto" w:val="clear"/>
            <w:vAlign w:val="center"/>
          </w:tcPr>
          <w:p>
            <w:pPr>
              <w:pStyle w:val="NormalWeb"/>
              <w:widowControl w:val="false"/>
              <w:spacing w:beforeAutospacing="0" w:before="280" w:afterAutospacing="0" w:after="280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411" w:type="dxa"/>
            <w:tcBorders/>
            <w:shd w:fill="auto" w:val="clear"/>
            <w:vAlign w:val="center"/>
          </w:tcPr>
          <w:p>
            <w:pPr>
              <w:pStyle w:val="NormalWeb"/>
              <w:widowControl w:val="false"/>
              <w:spacing w:beforeAutospacing="0" w:before="280" w:afterAutospacing="0" w:after="280"/>
              <w:jc w:val="both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593" w:type="dxa"/>
            <w:tcBorders/>
            <w:shd w:fill="auto" w:val="clear"/>
            <w:vAlign w:val="center"/>
          </w:tcPr>
          <w:p>
            <w:pPr>
              <w:pStyle w:val="NormalWeb"/>
              <w:widowControl w:val="false"/>
              <w:spacing w:beforeAutospacing="0" w:before="280" w:afterAutospacing="0" w:after="280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454" w:hRule="atLeast"/>
        </w:trPr>
        <w:tc>
          <w:tcPr>
            <w:tcW w:w="4502" w:type="dxa"/>
            <w:tcBorders/>
            <w:shd w:fill="auto" w:val="clear"/>
            <w:vAlign w:val="bottom"/>
          </w:tcPr>
          <w:p>
            <w:pPr>
              <w:pStyle w:val="NormalWeb"/>
              <w:widowControl w:val="false"/>
              <w:spacing w:beforeAutospacing="0" w:before="280" w:afterAutospacing="0" w:after="280"/>
              <w:jc w:val="both"/>
              <w:rPr>
                <w:highlight w:val="yellow"/>
              </w:rPr>
            </w:pPr>
            <w:r>
              <w:rPr/>
              <w:t>Члены ППк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2696" w:type="dxa"/>
            <w:tcBorders/>
            <w:shd w:fill="auto" w:val="clear"/>
            <w:vAlign w:val="center"/>
          </w:tcPr>
          <w:p>
            <w:pPr>
              <w:pStyle w:val="NormalWeb"/>
              <w:widowControl w:val="false"/>
              <w:spacing w:beforeAutospacing="0" w:before="280" w:afterAutospacing="0" w:after="280"/>
              <w:jc w:val="center"/>
              <w:rPr/>
            </w:pPr>
            <w:r>
              <w:rPr>
                <w:i/>
              </w:rPr>
              <w:t>подпись</w:t>
            </w:r>
          </w:p>
        </w:tc>
        <w:tc>
          <w:tcPr>
            <w:tcW w:w="411" w:type="dxa"/>
            <w:tcBorders/>
            <w:shd w:fill="auto" w:val="clear"/>
            <w:vAlign w:val="center"/>
          </w:tcPr>
          <w:p>
            <w:pPr>
              <w:pStyle w:val="NormalWeb"/>
              <w:widowControl w:val="false"/>
              <w:spacing w:beforeAutospacing="0" w:before="280" w:afterAutospacing="0" w:after="280"/>
              <w:jc w:val="both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593" w:type="dxa"/>
            <w:tcBorders/>
            <w:shd w:fill="auto" w:val="clear"/>
            <w:vAlign w:val="center"/>
          </w:tcPr>
          <w:p>
            <w:pPr>
              <w:pStyle w:val="NormalWeb"/>
              <w:widowControl w:val="false"/>
              <w:spacing w:beforeAutospacing="0" w:before="280" w:afterAutospacing="0" w:after="280"/>
              <w:jc w:val="center"/>
              <w:rPr/>
            </w:pPr>
            <w:r>
              <w:rPr>
                <w:i/>
              </w:rPr>
              <w:t>Ф.И.О.</w:t>
            </w:r>
          </w:p>
        </w:tc>
      </w:tr>
    </w:tbl>
    <w:p>
      <w:pPr>
        <w:pStyle w:val="NormalWeb"/>
        <w:widowControl w:val="false"/>
        <w:spacing w:beforeAutospacing="0" w:before="280" w:afterAutospacing="0" w:after="0"/>
        <w:jc w:val="right"/>
        <w:rPr>
          <w:highlight w:val="yellow"/>
        </w:rPr>
      </w:pPr>
      <w:r>
        <w:rPr>
          <w:sz w:val="20"/>
          <w:szCs w:val="20"/>
        </w:rPr>
        <w:t>Печать организации, осуществляющей образовательную деятельность</w:t>
      </w:r>
    </w:p>
    <w:p>
      <w:pPr>
        <w:pStyle w:val="NormalWeb"/>
        <w:widowControl w:val="false"/>
        <w:spacing w:beforeAutospacing="0" w:before="280" w:afterAutospacing="0" w:after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widowControl w:val="false"/>
        <w:spacing w:beforeAutospacing="0" w:before="280" w:afterAutospacing="0" w:after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widowControl w:val="false"/>
        <w:spacing w:beforeAutospacing="0" w:before="280" w:afterAutospacing="0" w:after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widowControl w:val="false"/>
        <w:spacing w:lineRule="auto" w:line="276" w:beforeAutospacing="0" w:before="280" w:afterAutospacing="0" w:after="0"/>
        <w:ind w:firstLine="539"/>
        <w:jc w:val="center"/>
        <w:rPr/>
      </w:pPr>
      <w:r>
        <w:rPr/>
        <w:t>Требования к оформлению и содержанию представления</w:t>
      </w:r>
    </w:p>
    <w:p>
      <w:pPr>
        <w:pStyle w:val="NormalWeb"/>
        <w:widowControl w:val="false"/>
        <w:spacing w:lineRule="auto" w:line="276" w:beforeAutospacing="0" w:before="280" w:afterAutospacing="0" w:after="0"/>
        <w:ind w:firstLine="539"/>
        <w:jc w:val="center"/>
        <w:rPr/>
      </w:pPr>
      <w:r>
        <w:rPr/>
        <w:t>психолого-педагогического консилиума организации (ППк),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>
      <w:pPr>
        <w:pStyle w:val="NormalWeb"/>
        <w:widowControl w:val="false"/>
        <w:spacing w:lineRule="auto" w:line="276" w:beforeAutospacing="0" w:before="280" w:afterAutospacing="0" w:after="0"/>
        <w:ind w:firstLine="539"/>
        <w:jc w:val="center"/>
        <w:rPr>
          <w:b/>
          <w:b/>
        </w:rPr>
      </w:pPr>
      <w:r>
        <w:rPr>
          <w:b/>
        </w:rPr>
      </w:r>
    </w:p>
    <w:p>
      <w:pPr>
        <w:pStyle w:val="NormalWeb"/>
        <w:widowControl w:val="false"/>
        <w:spacing w:lineRule="auto" w:line="276" w:beforeAutospacing="0" w:before="280" w:afterAutospacing="0" w:after="0"/>
        <w:ind w:firstLine="539"/>
        <w:jc w:val="both"/>
        <w:rPr/>
      </w:pPr>
      <w:r>
        <w:rPr/>
        <w:t xml:space="preserve">Представление психолого-педагогического консилиума организации (ППк), осуществляющей образовательную деятельность (специалиста (специалистов), осуществляющего психолого-педагогическое сопровождение обучающегося) (далее - Представление) – это официальный письменный документ, содержащий персональные данные обучающегося и отражающий информацию </w:t>
        <w:br/>
        <w:t xml:space="preserve">об учебной деятельности обучающегося,  его индивидуальных, психофизических и личностных особенностях. </w:t>
      </w:r>
    </w:p>
    <w:p>
      <w:pPr>
        <w:pStyle w:val="NormalWeb"/>
        <w:widowControl w:val="false"/>
        <w:spacing w:lineRule="auto" w:line="276" w:beforeAutospacing="0" w:before="280" w:afterAutospacing="0" w:after="0"/>
        <w:ind w:firstLine="539"/>
        <w:jc w:val="both"/>
        <w:rPr/>
      </w:pPr>
      <w:r>
        <w:rPr/>
        <w:t xml:space="preserve">Представление должно содержать актуальную, достоверную, полную информацию </w:t>
        <w:br/>
        <w:t>об обучающемся.</w:t>
      </w:r>
    </w:p>
    <w:p>
      <w:pPr>
        <w:pStyle w:val="NormalWeb"/>
        <w:widowControl w:val="false"/>
        <w:spacing w:lineRule="auto" w:line="276" w:beforeAutospacing="0" w:before="280" w:afterAutospacing="0" w:after="0"/>
        <w:ind w:firstLine="539"/>
        <w:jc w:val="both"/>
        <w:rPr/>
      </w:pPr>
      <w:r>
        <w:rPr/>
        <w:t>Ответственность за полноту и достоверность сведений в представлении несут должностные лица, заверившие документ для ПМПК.</w:t>
      </w:r>
    </w:p>
    <w:p>
      <w:pPr>
        <w:pStyle w:val="NormalWeb"/>
        <w:widowControl w:val="false"/>
        <w:spacing w:lineRule="auto" w:line="276" w:beforeAutospacing="0" w:before="280" w:afterAutospacing="0" w:after="0"/>
        <w:ind w:firstLine="539"/>
        <w:jc w:val="both"/>
        <w:rPr/>
      </w:pPr>
      <w:r>
        <w:rPr/>
        <w:t>Текст Представления составляется в соответствии с общепринятыми нормами русского языка.  Стилистика текста – официально-деловая.</w:t>
      </w:r>
    </w:p>
    <w:p>
      <w:pPr>
        <w:pStyle w:val="NormalWeb"/>
        <w:widowControl w:val="false"/>
        <w:spacing w:lineRule="auto" w:line="276" w:beforeAutospacing="0" w:before="280" w:afterAutospacing="0" w:after="0"/>
        <w:ind w:firstLine="539"/>
        <w:jc w:val="both"/>
        <w:rPr/>
      </w:pPr>
      <w:r>
        <w:rPr/>
        <w:t>Представление должно быть содержательным, подробно описывающим важные диагностические показатели  для  определения специальных условий получения образования обучающегося (характеристика учебной деятельности обучающегося, а также характер трудностей при овладении программным материалом; соответствие предметных результатов обучающегося требованиям основной образовательной программы, в том числе адаптированной; направления и динамику коррекционно-развивающей работы, проведенной с обучающимся в Организации и т.д.).</w:t>
      </w:r>
    </w:p>
    <w:p>
      <w:pPr>
        <w:pStyle w:val="NormalWeb"/>
        <w:widowControl w:val="false"/>
        <w:spacing w:lineRule="auto" w:line="276" w:beforeAutospacing="0" w:before="280" w:afterAutospacing="0" w:after="0"/>
        <w:ind w:firstLine="539"/>
        <w:jc w:val="both"/>
        <w:rPr/>
      </w:pPr>
      <w:r>
        <w:rPr/>
        <w:t>В представлении обучающегося не разрешается употребление слов и терминов, допускающих двусмысленное толкование или унижающих достоинство характеризуемого обучающегося.</w:t>
      </w:r>
    </w:p>
    <w:p>
      <w:pPr>
        <w:pStyle w:val="NormalWeb"/>
        <w:widowControl w:val="false"/>
        <w:spacing w:lineRule="auto" w:line="276" w:beforeAutospacing="0" w:before="280" w:afterAutospacing="0" w:after="0"/>
        <w:ind w:firstLine="539"/>
        <w:jc w:val="both"/>
        <w:rPr/>
      </w:pPr>
      <w:r>
        <w:rPr/>
        <w:t xml:space="preserve">Представление оформляется на бланке Организации и заверяется печатью и подписями должностных лиц (руководитель ППк, руководитель организации, осуществляющей образовательную деятельность). </w:t>
      </w:r>
    </w:p>
    <w:p>
      <w:pPr>
        <w:pStyle w:val="NormalWeb"/>
        <w:widowControl w:val="false"/>
        <w:spacing w:lineRule="auto" w:line="276" w:beforeAutospacing="0" w:before="280" w:afterAutospacing="0" w:after="0"/>
        <w:ind w:firstLine="539"/>
        <w:jc w:val="both"/>
        <w:rPr/>
      </w:pPr>
      <w:r>
        <w:rPr>
          <w:rFonts w:cs="Times New Roman"/>
          <w:sz w:val="24"/>
          <w:szCs w:val="24"/>
        </w:rPr>
        <w:t>Печать должна иметь четкий оттиск, подписи должностных лиц разборчивыми.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3"/>
        <w:rPr/>
      </w:pPr>
      <w:r>
        <w:rPr>
          <w:rStyle w:val="Style14"/>
        </w:rPr>
        <w:footnoteRef/>
      </w:r>
      <w:r>
        <w:rPr>
          <w:rStyle w:val="Style14"/>
        </w:rPr>
        <w:tab/>
      </w:r>
      <w:r>
        <w:rPr/>
        <w:t xml:space="preserve"> </w:t>
      </w:r>
      <w:r>
        <w:rPr/>
        <w:t>Для обучающихся с ограниченными возможностями здоровья</w:t>
      </w:r>
    </w:p>
  </w:footnote>
  <w:footnote w:id="3">
    <w:p>
      <w:pPr>
        <w:pStyle w:val="Style23"/>
        <w:rPr/>
      </w:pPr>
      <w:r>
        <w:rPr>
          <w:rStyle w:val="Style14"/>
        </w:rPr>
        <w:footnoteRef/>
      </w:r>
      <w:r>
        <w:rPr>
          <w:rStyle w:val="Style14"/>
        </w:rPr>
        <w:tab/>
      </w:r>
      <w:r>
        <w:rPr/>
        <w:t xml:space="preserve"> </w:t>
      </w:r>
      <w:r>
        <w:rPr/>
        <w:t>Для подростков и несовершеннолетних, находящихся в социально опасном положении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Style14">
    <w:name w:val="Символ сноски"/>
    <w:qFormat/>
    <w:rPr/>
  </w:style>
  <w:style w:type="character" w:styleId="Style15">
    <w:name w:val="Привязка сноски"/>
    <w:rPr>
      <w:vertAlign w:val="superscript"/>
    </w:rPr>
  </w:style>
  <w:style w:type="character" w:styleId="Style16">
    <w:name w:val="Привязка концевой сноски"/>
    <w:rPr>
      <w:vertAlign w:val="superscript"/>
    </w:rPr>
  </w:style>
  <w:style w:type="character" w:styleId="Style17">
    <w:name w:val="Символ концевой сноски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widowControl w:val="false"/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Style24">
    <w:name w:val="Header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LibreOffice/6.0.7.3$Linux_X86_64 LibreOffice_project/00m0$Build-3</Application>
  <Pages>5</Pages>
  <Words>958</Words>
  <Characters>8446</Characters>
  <CharactersWithSpaces>9358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2025-02-28T13:18:04Z</dcterms:created>
  <dc:creator/>
  <dc:description/>
  <dc:language>ru-RU</dc:language>
  <cp:lastModifiedBy/>
  <dcterms:modified xsi:type="dcterms:W3CDTF">2025-03-05T16:02:44Z</dcterms:modified>
  <cp:revision>3</cp:revision>
  <dc:subject/>
  <dc:title/>
</cp:coreProperties>
</file>